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0001572136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80"/>
        <w:spacing w:after="0" w:line="281" w:lineRule="auto"/>
        <w:rPr>
          <w:sz w:val="20"/>
          <w:szCs w:val="20"/>
          <w:color w:val="auto"/>
        </w:rPr>
      </w:pPr>
      <w:r>
        <w:rPr>
          <w:rFonts w:ascii="Times New Roman" w:cs="Times New Roman" w:eastAsia="Times New Roman" w:hAnsi="Times New Roman"/>
          <w:sz w:val="22"/>
          <w:szCs w:val="22"/>
          <w:color w:val="auto"/>
        </w:rPr>
        <w:t>RUSH ENTERPRISES INC \TX\ 000-20797</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555 IH 35 SOUTH</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BRAUNFELS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78130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8306265200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McRoberts Michael</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234080.80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62331889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02/20/2025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0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0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00" w:type="dxa"/>
            <w:vAlign w:val="bottom"/>
            <w:vMerge w:val="restart"/>
          </w:tcPr>
          <w:p>
            <w:pPr>
              <w:ind w:left="1080"/>
              <w:spacing w:after="0"/>
              <w:rPr>
                <w:sz w:val="20"/>
                <w:szCs w:val="20"/>
                <w:color w:val="auto"/>
              </w:rPr>
            </w:pPr>
            <w:r>
              <w:rPr>
                <w:rFonts w:ascii="Times New Roman" w:cs="Times New Roman" w:eastAsia="Times New Roman" w:hAnsi="Times New Roman"/>
                <w:sz w:val="22"/>
                <w:szCs w:val="22"/>
                <w:color w:val="auto"/>
              </w:rPr>
              <w:t>Exercise of</w:t>
            </w:r>
          </w:p>
        </w:tc>
        <w:tc>
          <w:tcPr>
            <w:tcW w:w="23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RUSH</w:t>
            </w:r>
          </w:p>
        </w:tc>
        <w:tc>
          <w:tcPr>
            <w:tcW w:w="1660" w:type="dxa"/>
            <w:vAlign w:val="bottom"/>
          </w:tcPr>
          <w:p>
            <w:pPr>
              <w:spacing w:after="0"/>
              <w:rPr>
                <w:sz w:val="22"/>
                <w:szCs w:val="22"/>
                <w:color w:val="auto"/>
              </w:rPr>
            </w:pPr>
          </w:p>
        </w:tc>
        <w:tc>
          <w:tcPr>
            <w:tcW w:w="282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7"/>
              </w:rPr>
              <w:t>Broker assisted</w:t>
            </w:r>
          </w:p>
        </w:tc>
        <w:tc>
          <w:tcPr>
            <w:tcW w:w="0" w:type="dxa"/>
            <w:vAlign w:val="bottom"/>
          </w:tcPr>
          <w:p>
            <w:pPr>
              <w:spacing w:after="0"/>
              <w:rPr>
                <w:sz w:val="1"/>
                <w:szCs w:val="1"/>
                <w:color w:val="auto"/>
              </w:rPr>
            </w:pPr>
          </w:p>
        </w:tc>
      </w:tr>
      <w:tr>
        <w:trPr>
          <w:trHeight w:val="161"/>
        </w:trPr>
        <w:tc>
          <w:tcPr>
            <w:tcW w:w="1420" w:type="dxa"/>
            <w:vAlign w:val="bottom"/>
            <w:vMerge w:val="restart"/>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2600" w:type="dxa"/>
            <w:vAlign w:val="bottom"/>
            <w:vMerge w:val="continue"/>
          </w:tcPr>
          <w:p>
            <w:pPr>
              <w:spacing w:after="0"/>
              <w:rPr>
                <w:sz w:val="13"/>
                <w:szCs w:val="13"/>
                <w:color w:val="auto"/>
              </w:rPr>
            </w:pPr>
          </w:p>
        </w:tc>
        <w:tc>
          <w:tcPr>
            <w:tcW w:w="2380" w:type="dxa"/>
            <w:vAlign w:val="bottom"/>
            <w:vMerge w:val="continue"/>
          </w:tcPr>
          <w:p>
            <w:pPr>
              <w:spacing w:after="0"/>
              <w:rPr>
                <w:sz w:val="13"/>
                <w:szCs w:val="13"/>
                <w:color w:val="auto"/>
              </w:rPr>
            </w:pPr>
          </w:p>
        </w:tc>
        <w:tc>
          <w:tcPr>
            <w:tcW w:w="1660" w:type="dxa"/>
            <w:vAlign w:val="bottom"/>
          </w:tcPr>
          <w:p>
            <w:pPr>
              <w:spacing w:after="0"/>
              <w:rPr>
                <w:sz w:val="13"/>
                <w:szCs w:val="13"/>
                <w:color w:val="auto"/>
              </w:rPr>
            </w:pPr>
          </w:p>
        </w:tc>
        <w:tc>
          <w:tcPr>
            <w:tcW w:w="2820" w:type="dxa"/>
            <w:vAlign w:val="bottom"/>
            <w:vMerge w:val="restart"/>
          </w:tcPr>
          <w:p>
            <w:pPr>
              <w:ind w:left="1480"/>
              <w:spacing w:after="0" w:line="217" w:lineRule="exact"/>
              <w:rPr>
                <w:sz w:val="20"/>
                <w:szCs w:val="20"/>
                <w:color w:val="auto"/>
              </w:rPr>
            </w:pPr>
            <w:r>
              <w:rPr>
                <w:rFonts w:ascii="Times New Roman" w:cs="Times New Roman" w:eastAsia="Times New Roman" w:hAnsi="Times New Roman"/>
                <w:sz w:val="22"/>
                <w:szCs w:val="22"/>
                <w:color w:val="auto"/>
              </w:rPr>
              <w:t>exercise of</w:t>
            </w: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2600" w:type="dxa"/>
            <w:vAlign w:val="bottom"/>
          </w:tcPr>
          <w:p>
            <w:pPr>
              <w:spacing w:after="0"/>
              <w:rPr>
                <w:sz w:val="4"/>
                <w:szCs w:val="4"/>
                <w:color w:val="auto"/>
              </w:rPr>
            </w:pPr>
          </w:p>
        </w:tc>
        <w:tc>
          <w:tcPr>
            <w:tcW w:w="23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02/20/2025 employee stock</w:t>
            </w:r>
          </w:p>
        </w:tc>
        <w:tc>
          <w:tcPr>
            <w:tcW w:w="23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ENTERPRISES</w:t>
            </w:r>
          </w:p>
        </w:tc>
        <w:tc>
          <w:tcPr>
            <w:tcW w:w="166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4000</w:t>
            </w:r>
          </w:p>
        </w:tc>
        <w:tc>
          <w:tcPr>
            <w:tcW w:w="2820" w:type="dxa"/>
            <w:vAlign w:val="bottom"/>
          </w:tcPr>
          <w:p>
            <w:pPr>
              <w:ind w:left="440"/>
              <w:spacing w:after="0" w:line="243" w:lineRule="exact"/>
              <w:rPr>
                <w:sz w:val="20"/>
                <w:szCs w:val="20"/>
                <w:color w:val="auto"/>
              </w:rPr>
            </w:pPr>
            <w:r>
              <w:rPr>
                <w:rFonts w:ascii="Times New Roman" w:cs="Times New Roman" w:eastAsia="Times New Roman" w:hAnsi="Times New Roman"/>
                <w:sz w:val="28"/>
                <w:szCs w:val="28"/>
                <w:color w:val="auto"/>
                <w:vertAlign w:val="superscript"/>
              </w:rPr>
              <w:t>02/20/2025</w:t>
            </w:r>
            <w:r>
              <w:rPr>
                <w:rFonts w:ascii="Times New Roman" w:cs="Times New Roman" w:eastAsia="Times New Roman" w:hAnsi="Times New Roman"/>
                <w:sz w:val="16"/>
                <w:szCs w:val="16"/>
                <w:color w:val="auto"/>
              </w:rPr>
              <w:t xml:space="preserve"> employee stock</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0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options</w:t>
            </w:r>
          </w:p>
        </w:tc>
        <w:tc>
          <w:tcPr>
            <w:tcW w:w="23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INC \TX\</w:t>
            </w:r>
          </w:p>
        </w:tc>
        <w:tc>
          <w:tcPr>
            <w:tcW w:w="1660" w:type="dxa"/>
            <w:vAlign w:val="bottom"/>
          </w:tcPr>
          <w:p>
            <w:pPr>
              <w:spacing w:after="0"/>
              <w:rPr>
                <w:sz w:val="21"/>
                <w:szCs w:val="21"/>
                <w:color w:val="auto"/>
              </w:rPr>
            </w:pPr>
          </w:p>
        </w:tc>
        <w:tc>
          <w:tcPr>
            <w:tcW w:w="2820" w:type="dxa"/>
            <w:vAlign w:val="bottom"/>
            <w:vMerge w:val="restart"/>
          </w:tcPr>
          <w:p>
            <w:pPr>
              <w:ind w:left="1480"/>
              <w:spacing w:after="0"/>
              <w:rPr>
                <w:sz w:val="20"/>
                <w:szCs w:val="20"/>
                <w:color w:val="auto"/>
              </w:rPr>
            </w:pPr>
            <w:r>
              <w:rPr>
                <w:rFonts w:ascii="Times New Roman" w:cs="Times New Roman" w:eastAsia="Times New Roman" w:hAnsi="Times New Roman"/>
                <w:sz w:val="22"/>
                <w:szCs w:val="22"/>
                <w:color w:val="auto"/>
              </w:rPr>
              <w:t>options</w:t>
            </w:r>
          </w:p>
        </w:tc>
        <w:tc>
          <w:tcPr>
            <w:tcW w:w="0" w:type="dxa"/>
            <w:vAlign w:val="bottom"/>
          </w:tcPr>
          <w:p>
            <w:pPr>
              <w:spacing w:after="0"/>
              <w:rPr>
                <w:sz w:val="1"/>
                <w:szCs w:val="1"/>
                <w:color w:val="auto"/>
              </w:rPr>
            </w:pPr>
          </w:p>
        </w:tc>
      </w:tr>
      <w:tr>
        <w:trPr>
          <w:trHeight w:val="66"/>
        </w:trPr>
        <w:tc>
          <w:tcPr>
            <w:tcW w:w="14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40" w:type="dxa"/>
            <w:vAlign w:val="bottom"/>
          </w:tcPr>
          <w:p>
            <w:pPr>
              <w:spacing w:after="0"/>
              <w:rPr>
                <w:sz w:val="24"/>
                <w:szCs w:val="24"/>
                <w:color w:val="auto"/>
              </w:rPr>
            </w:pP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02/20/2025</w:t>
            </w: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Michael McRoberts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2025-02-20T15:45:18Z</dcterms:created>
  <dcterms:modified xsi:type="dcterms:W3CDTF">2025-02-20T15:45:18Z</dcterms:modified>
</cp:coreProperties>
</file>